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65" w:rsidRPr="00F26B65" w:rsidRDefault="00F26B65" w:rsidP="00F26B65">
      <w:pPr>
        <w:shd w:val="clear" w:color="auto" w:fill="FFFFFF"/>
        <w:spacing w:after="153" w:line="240" w:lineRule="auto"/>
        <w:outlineLvl w:val="0"/>
        <w:rPr>
          <w:rFonts w:ascii="Times New Roman" w:eastAsia="Times New Roman" w:hAnsi="Times New Roman" w:cs="Times New Roman"/>
          <w:caps/>
          <w:color w:val="E58F06"/>
          <w:kern w:val="36"/>
          <w:sz w:val="29"/>
          <w:szCs w:val="29"/>
          <w:lang w:eastAsia="ru-RU"/>
        </w:rPr>
      </w:pPr>
      <w:r w:rsidRPr="00F26B65">
        <w:rPr>
          <w:rFonts w:ascii="Times New Roman" w:eastAsia="Times New Roman" w:hAnsi="Times New Roman" w:cs="Times New Roman"/>
          <w:caps/>
          <w:color w:val="E58F06"/>
          <w:kern w:val="36"/>
          <w:sz w:val="29"/>
          <w:szCs w:val="29"/>
          <w:lang w:eastAsia="ru-RU"/>
        </w:rPr>
        <w:t>АЛГОРИТМ ДЕЙСТВИЙ В СЛУЧАЕ ОБНАРУЖЕНИЯ ПРОТИВОПРАВНОГО КОНТЕНТА В ИНФОРМАЦИОННО-КОММУНИКАЦИОННОЙ СЕТИ ИНТЕРНЕТ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13 июля 2018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АЛГОРИТМ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действий в случае обнаружения противоправного контента в информационно-коммуникационной сети Интернет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Раздел I.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Действия при выявлении (обнаружении) Интернет - ресурса, содержащего сведения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 (пропаганда наркотиков)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В случае выявления (обнаружения) Интернет-ресурса, содержащего пропаганду наркотиков, необходимо выполнить определенный алгоритм действий для блокировки данного Интернет-ресурса. С этой целью гражданину необходимо заполнить и направить специальную заявку, размещенную на официальном сайте Роскомнадзора (</w:t>
      </w:r>
      <w:hyperlink r:id="rId4" w:history="1">
        <w:r w:rsidRPr="00F26B65">
          <w:rPr>
            <w:rFonts w:ascii="Times New Roman" w:eastAsia="Times New Roman" w:hAnsi="Times New Roman" w:cs="Times New Roman"/>
            <w:color w:val="5F5F5F"/>
            <w:sz w:val="27"/>
            <w:u w:val="single"/>
            <w:lang w:eastAsia="ru-RU"/>
          </w:rPr>
          <w:t>http://eais.rkn.gov.ru/feedback/</w:t>
        </w:r>
      </w:hyperlink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1.1. Визуальная оценка Интернет-ресурса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Запрещенный Интернет-ресурс должен содержать рекламу наркотических средств, их названия, предложения по продаже, картинки, любые надписи или видео и т.д.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Вид Интернет-ресурса, содержащего признаки пропаганды наркотиков (рис. 1, 2).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3404870" cy="1906905"/>
            <wp:effectExtent l="19050" t="0" r="5080" b="0"/>
            <wp:docPr id="1" name="Рисунок 1" descr="http://xn----7sbaaby0clduik6a2j.xn--p1ai/tinybrowser/images/2018/algoritm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aaby0clduik6a2j.xn--p1ai/tinybrowser/images/2018/algoritm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 1.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3385185" cy="1906905"/>
            <wp:effectExtent l="19050" t="0" r="5715" b="0"/>
            <wp:docPr id="2" name="Рисунок 2" descr="http://xn----7sbaaby0clduik6a2j.xn--p1ai/tinybrowser/images/2018/algoritm/1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aaby0clduik6a2j.xn--p1ai/tinybrowser/images/2018/algoritm/1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 2.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1.2. Копирование и сохранение данных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Следующим шагом является копирование и сохранение информации, содержащей признаки пропаганды наркотиков. Для копирования информации необходимо сделать скриншот (снимок экрана).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На клавиатуре для этих целей предусмотрена специальная клавиша </w:t>
      </w: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«Print Screen»</w:t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(«печать экрана»), которая, как правило, находится в верхнем ряду вместе с клавишами </w:t>
      </w: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«Scroll Lock»</w:t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(«изначальная функция») и </w:t>
      </w: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«Pause/ Break»</w:t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(«приостанавливать/прерывать»), справа от клавиши </w:t>
      </w: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«F12»</w:t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(рис. 3).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3385185" cy="1906905"/>
            <wp:effectExtent l="19050" t="0" r="5715" b="0"/>
            <wp:docPr id="3" name="Рисунок 3" descr="http://xn----7sbaaby0clduik6a2j.xn--p1ai/tinybrowser/images/2018/algoritm/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aaby0clduik6a2j.xn--p1ai/tinybrowser/images/2018/algoritm/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 3. – Расположение клавиши «Print Screen» на клавиатуре компьютера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В зависимости от версии дизайнеров клавиатур кнопка с таким названием может быть следующих видов: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1089660" cy="1089660"/>
            <wp:effectExtent l="19050" t="0" r="0" b="0"/>
            <wp:docPr id="4" name="Рисунок 4" descr="http://xn----7sbaaby0clduik6a2j.xn--p1ai/tinybrowser/images/2018/algoritm/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aaby0clduik6a2j.xn--p1ai/tinybrowser/images/2018/algoritm/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 2)  </w:t>
      </w: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1089660" cy="1089660"/>
            <wp:effectExtent l="19050" t="0" r="0" b="0"/>
            <wp:docPr id="5" name="Рисунок 5" descr="http://xn----7sbaaby0clduik6a2j.xn--p1ai/tinybrowser/images/2018/algoritm/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aaby0clduik6a2j.xn--p1ai/tinybrowser/images/2018/algoritm/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3) </w:t>
      </w: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1089660" cy="1089660"/>
            <wp:effectExtent l="19050" t="0" r="0" b="0"/>
            <wp:docPr id="6" name="Рисунок 6" descr="http://xn----7sbaaby0clduik6a2j.xn--p1ai/tinybrowser/images/2018/algoritm/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7sbaaby0clduik6a2j.xn--p1ai/tinybrowser/images/2018/algoritm/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4) </w:t>
      </w: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1089660" cy="1089660"/>
            <wp:effectExtent l="19050" t="0" r="0" b="0"/>
            <wp:docPr id="7" name="Рисунок 7" descr="http://xn----7sbaaby0clduik6a2j.xn--p1ai/tinybrowser/images/2018/algoritm/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7sbaaby0clduik6a2j.xn--p1ai/tinybrowser/images/2018/algoritm/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Для создания скриншота необходимо, не закрывая страницу Интернет ресурса, содержащего признаки пропаганды наркотиков, нажать на клавиатуре компьютера клавишу </w:t>
      </w: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«Print Screen»</w:t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После нажатия указанной клавиши клавиатуры автоматически осуществляется копирование информации, содержащейся на экране компьютера, в буфер обмена, то есть копирование (фотографирование) снимка страницы Интернет-ресурса с указанием URL-адреса – указателя размещения сайта в Интернете.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При этом</w:t>
      </w:r>
      <w:proofErr w:type="gramStart"/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,</w:t>
      </w:r>
      <w:proofErr w:type="gramEnd"/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 xml:space="preserve"> внешне ничего не происходит. Рабочий стол остаётся без изменений, ничего нового не появляется, компьютер не издаёт никаких звуковых сигналов и не сопровождает произведённое действие миганием лампочек (индикаторов). Таким образом, выполнен первый шаг – копирование полученной информации.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 xml:space="preserve">Следующим шагом является сохранение скопированной информации в формате JPEG. Для сохранения полученной информации необходимо открыть графический редактор «Microsoft Paint», входящий в состав всех операционных систем Windows, начиная с первых версий. Для этого необходимо зайти в меню </w:t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lastRenderedPageBreak/>
        <w:t>«Пуск», выбрать раздел «Все программы», далее раздел «Стандартные» и открыть редактор «Microsoft Paint».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3385185" cy="1906905"/>
            <wp:effectExtent l="19050" t="0" r="5715" b="0"/>
            <wp:docPr id="8" name="Рисунок 8" descr="http://xn----7sbaaby0clduik6a2j.xn--p1ai/tinybrowser/images/2018/algoritm/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7sbaaby0clduik6a2j.xn--p1ai/tinybrowser/images/2018/algoritm/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 4. – Расположение графического редактора «Microsoft Paint»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Открыв графический редактор «Microsoft Paint», в появившемся окне подводим указатель мыши к меню «Правка», расположенному в верхнем левом углу редактора и «выбираем» его одним кликом левой кнопки мыши, далее среди появившегося перечня команд «выбираем» команду «Вставить» (рис. 5).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5F5F5F"/>
          <w:sz w:val="20"/>
          <w:szCs w:val="20"/>
          <w:lang w:eastAsia="ru-RU"/>
        </w:rPr>
        <w:drawing>
          <wp:inline distT="0" distB="0" distL="0" distR="0">
            <wp:extent cx="3385185" cy="1906905"/>
            <wp:effectExtent l="19050" t="0" r="5715" b="0"/>
            <wp:docPr id="9" name="Рисунок 9" descr="http://xn----7sbaaby0clduik6a2j.xn--p1ai/tinybrowser/images/2018/algoritm/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7sbaaby0clduik6a2j.xn--p1ai/tinybrowser/images/2018/algoritm/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 5. – Добавление скриншота в графический редактор «Microsoft Paint»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Содержащееся в буфере обмена изображение страницы Интернет-ресурса скопируется в окно графический редактор «Microsoft Paint» (рис. 6).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lastRenderedPageBreak/>
        <w:drawing>
          <wp:inline distT="0" distB="0" distL="0" distR="0">
            <wp:extent cx="3385185" cy="1906905"/>
            <wp:effectExtent l="19050" t="0" r="5715" b="0"/>
            <wp:docPr id="10" name="Рисунок 10" descr="http://xn----7sbaaby0clduik6a2j.xn--p1ai/tinybrowser/images/2018/algoritm/1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7sbaaby0clduik6a2j.xn--p1ai/tinybrowser/images/2018/algoritm/1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 6. – Размещение скриншота в графическом редакторе «Microsoft Paint»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 xml:space="preserve">По завершению вышеуказанных действий сохраняем </w:t>
      </w:r>
      <w:proofErr w:type="gramStart"/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размещённый</w:t>
      </w:r>
      <w:proofErr w:type="gramEnd"/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 xml:space="preserve"> скриншот изображения страницы Интернет-ресурса в графическом редакторе «Microsoft Paint» в формате JPEG. Для этого необходимо подвести указатель мыши к меню «Файл», расположенному в верхнем левом углу редактора и «выбирать» его одним кликом левой кнопки мыши, далее среди появившегося перечня команд «выбираем» команду «Сохранить как».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В появившемся окне «Сохранить как» выбираем путь сохранения создаваемого файла, вводим имя файла, выбираем тип файла JPEG и нажимаем команду «Сохранить» (рис. 7).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3385185" cy="1906905"/>
            <wp:effectExtent l="19050" t="0" r="5715" b="0"/>
            <wp:docPr id="11" name="Рисунок 11" descr="http://xn----7sbaaby0clduik6a2j.xn--p1ai/tinybrowser/images/2018/algoritm/1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7sbaaby0clduik6a2j.xn--p1ai/tinybrowser/images/2018/algoritm/1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 7. – Сохранение скриншота в графическом редакторе «Microsoft Paint»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Снимок изображения страницы Интернет-ресурса успешно сохранён. Теперь этот снимок (фотография, скриншот) находится в виде файла в компьютере пользователя.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1.2. Размещение заявки на блокировку Интернет-ресурса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lastRenderedPageBreak/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Для размещения заявки на блокировку Интернет-ресурса необходимо посетить официальный сайт Роскомнадзора </w:t>
      </w:r>
      <w:hyperlink r:id="rId25" w:history="1">
        <w:r w:rsidRPr="00F26B65">
          <w:rPr>
            <w:rFonts w:ascii="Times New Roman" w:eastAsia="Times New Roman" w:hAnsi="Times New Roman" w:cs="Times New Roman"/>
            <w:color w:val="5F5F5F"/>
            <w:sz w:val="27"/>
            <w:u w:val="single"/>
            <w:lang w:eastAsia="ru-RU"/>
          </w:rPr>
          <w:t>https://rkn.gov.ru/</w:t>
        </w:r>
      </w:hyperlink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(рис. 8).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3385185" cy="1906905"/>
            <wp:effectExtent l="19050" t="0" r="5715" b="0"/>
            <wp:docPr id="12" name="Рисунок 12" descr="http://xn----7sbaaby0clduik6a2j.xn--p1ai/tinybrowser/images/2018/algoritm/1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-7sbaaby0clduik6a2j.xn--p1ai/tinybrowser/images/2018/algoritm/12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 8. – Официальный сайт Роскомнадзора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В разделе «Ссылки», расположенном внизу главной страницы сайта, перейти в «Единый реестр запрещенной информации» (рис. 9).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3385185" cy="1906905"/>
            <wp:effectExtent l="19050" t="0" r="5715" b="0"/>
            <wp:docPr id="13" name="Рисунок 13" descr="http://xn----7sbaaby0clduik6a2j.xn--p1ai/tinybrowser/images/2018/algoritm/13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--7sbaaby0clduik6a2j.xn--p1ai/tinybrowser/images/2018/algoritm/13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 9. – Расположение ссылки «Единый реестр запрещенной информации»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В появившемся окне, необходимо выбрать раздел «Прием сообщений» (рис. 10).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lastRenderedPageBreak/>
        <w:drawing>
          <wp:inline distT="0" distB="0" distL="0" distR="0">
            <wp:extent cx="3385185" cy="1906905"/>
            <wp:effectExtent l="19050" t="0" r="5715" b="0"/>
            <wp:docPr id="14" name="Рисунок 14" descr="http://xn----7sbaaby0clduik6a2j.xn--p1ai/tinybrowser/images/2018/algoritm/14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--7sbaaby0clduik6a2j.xn--p1ai/tinybrowser/images/2018/algoritm/14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 10. – Расположение раздела для приема сообщений от граждан для блокировки Интернет-ресурсов, содержащих информацию, распространение которой в Российской Федерации запрещено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 xml:space="preserve">В данном разделе размещена единая форма подачи сообщений об Интернет-ресурсах, содержащих запрещенную информацию. Для подачи сообщения, необходимо последовательно заполнить установленную форму, указав URL адрес Интернет-ресурса, который содержит запрещенную информацию, и прикрепить к сообщению </w:t>
      </w:r>
      <w:proofErr w:type="gramStart"/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раннее</w:t>
      </w:r>
      <w:proofErr w:type="gramEnd"/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 xml:space="preserve"> сохраненную фотографию (скиншот) страницы Интернет-ресурса (рис. 11).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3385185" cy="1906905"/>
            <wp:effectExtent l="19050" t="0" r="5715" b="0"/>
            <wp:docPr id="15" name="Рисунок 15" descr="http://xn----7sbaaby0clduik6a2j.xn--p1ai/tinybrowser/images/2018/algoritm/1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--7sbaaby0clduik6a2j.xn--p1ai/tinybrowser/images/2018/algoritm/1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 11. – Единая форма подачи сообщений об Интернет-ресурсах, содержащих запрещенную информацию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1.2.1. Заполнение единой формы подачи сообщений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b/>
          <w:bCs/>
          <w:color w:val="3B2D36"/>
          <w:sz w:val="27"/>
          <w:lang w:eastAsia="ru-RU"/>
        </w:rPr>
        <w:t>об Интернет-ресурсах, содержащих запрещенную информацию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lastRenderedPageBreak/>
        <w:t>Наведя указатель мыши на поле «Тип информации» и кликнув на него, нажав левую кнопку мыши, в открывшемся окне необходимо выбрать тип противоправной информации размещенной на Интернет-ресурсе (рис. 12).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5F5F5F"/>
          <w:sz w:val="27"/>
          <w:szCs w:val="27"/>
          <w:lang w:eastAsia="ru-RU"/>
        </w:rPr>
        <w:drawing>
          <wp:inline distT="0" distB="0" distL="0" distR="0">
            <wp:extent cx="3385185" cy="1906905"/>
            <wp:effectExtent l="19050" t="0" r="5715" b="0"/>
            <wp:docPr id="16" name="Рисунок 16" descr="http://xn----7sbaaby0clduik6a2j.xn--p1ai/tinybrowser/images/2018/algoritm/16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--7sbaaby0clduik6a2j.xn--p1ai/tinybrowser/images/2018/algoritm/16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Рис. 12. – Заполнение поля «Тип информации»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 </w:t>
      </w:r>
    </w:p>
    <w:p w:rsidR="00F26B65" w:rsidRPr="00F26B65" w:rsidRDefault="00F26B65" w:rsidP="00F26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В поле «Указатель страницы сайта в сети «Интернет» необходимо вставить URL-адрес Интернет-ресурса. Для этого, открыв страницу Интернет-ресурса, содержащего запрещенную информацию, необходимо выделить URL-адрес Интернет-ресурса в адресной строке браузера, расположенной сверху (URL-адрес Интернет-ресурса выглядит следующим образом: </w:t>
      </w:r>
      <w:hyperlink r:id="rId36" w:history="1">
        <w:r w:rsidRPr="00F26B65">
          <w:rPr>
            <w:rFonts w:ascii="Times New Roman" w:eastAsia="Times New Roman" w:hAnsi="Times New Roman" w:cs="Times New Roman"/>
            <w:color w:val="5F5F5F"/>
            <w:sz w:val="27"/>
            <w:u w:val="single"/>
            <w:lang w:eastAsia="ru-RU"/>
          </w:rPr>
          <w:t>https://eais.rkn.gov.ru/feedback/</w:t>
        </w:r>
      </w:hyperlink>
      <w:r w:rsidRPr="00F26B65">
        <w:rPr>
          <w:rFonts w:ascii="Times New Roman" w:eastAsia="Times New Roman" w:hAnsi="Times New Roman" w:cs="Times New Roman"/>
          <w:color w:val="3B2D36"/>
          <w:sz w:val="27"/>
          <w:szCs w:val="27"/>
          <w:lang w:eastAsia="ru-RU"/>
        </w:rPr>
        <w:t>), затем скопировать адрес Интернет</w:t>
      </w:r>
    </w:p>
    <w:p w:rsidR="00092D15" w:rsidRDefault="00092D15"/>
    <w:sectPr w:rsidR="00092D15" w:rsidSect="0009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F26B65"/>
    <w:rsid w:val="00092D15"/>
    <w:rsid w:val="00F2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15"/>
  </w:style>
  <w:style w:type="paragraph" w:styleId="1">
    <w:name w:val="heading 1"/>
    <w:basedOn w:val="a"/>
    <w:link w:val="10"/>
    <w:uiPriority w:val="9"/>
    <w:qFormat/>
    <w:rsid w:val="00F26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B65"/>
    <w:rPr>
      <w:b/>
      <w:bCs/>
    </w:rPr>
  </w:style>
  <w:style w:type="character" w:styleId="a5">
    <w:name w:val="Hyperlink"/>
    <w:basedOn w:val="a0"/>
    <w:uiPriority w:val="99"/>
    <w:semiHidden/>
    <w:unhideWhenUsed/>
    <w:rsid w:val="00F26B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9;&#1072;&#1088;&#1072;&#1085;&#1087;&#1072;&#1091;&#1083;&#1100;-&#1072;&#1076;&#1084;.&#1088;&#1092;/tinybrowser/images/2018/algoritm/_full/_5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&#1089;&#1072;&#1088;&#1072;&#1085;&#1087;&#1072;&#1091;&#1083;&#1100;-&#1072;&#1076;&#1084;.&#1088;&#1092;/tinybrowser/images/2018/algoritm/_full/_12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9;&#1072;&#1088;&#1072;&#1085;&#1087;&#1072;&#1091;&#1083;&#1100;-&#1072;&#1076;&#1084;.&#1088;&#1092;/tinybrowser/images/2018/algoritm/_full/_9.jpg" TargetMode="External"/><Relationship Id="rId34" Type="http://schemas.openxmlformats.org/officeDocument/2006/relationships/hyperlink" Target="http://&#1089;&#1072;&#1088;&#1072;&#1085;&#1087;&#1072;&#1091;&#1083;&#1100;-&#1072;&#1076;&#1084;.&#1088;&#1092;/tinybrowser/images/2018/algoritm/_full/_16.jpg" TargetMode="External"/><Relationship Id="rId7" Type="http://schemas.openxmlformats.org/officeDocument/2006/relationships/hyperlink" Target="http://&#1089;&#1072;&#1088;&#1072;&#1085;&#1087;&#1072;&#1091;&#1083;&#1100;-&#1072;&#1076;&#1084;.&#1088;&#1092;/tinybrowser/images/2018/algoritm/_full/_1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&#1089;&#1072;&#1088;&#1072;&#1085;&#1087;&#1072;&#1091;&#1083;&#1100;-&#1072;&#1076;&#1084;.&#1088;&#1092;/tinybrowser/images/2018/algoritm/_full/_7.jpg" TargetMode="External"/><Relationship Id="rId25" Type="http://schemas.openxmlformats.org/officeDocument/2006/relationships/hyperlink" Target="https://rkn.gov.ru/" TargetMode="External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9;&#1072;&#1088;&#1072;&#1085;&#1087;&#1072;&#1091;&#1083;&#1100;-&#1072;&#1076;&#1084;.&#1088;&#1092;/tinybrowser/images/2018/algoritm/_full/_4.jpg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&#1089;&#1072;&#1088;&#1072;&#1085;&#1087;&#1072;&#1091;&#1083;&#1100;-&#1072;&#1076;&#1084;.&#1088;&#1092;/tinybrowser/images/2018/algoritm/_full/_15.jp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&#1089;&#1072;&#1088;&#1072;&#1085;&#1087;&#1072;&#1091;&#1083;&#1100;-&#1072;&#1076;&#1084;.&#1088;&#1092;/tinybrowser/images/2018/algoritm/_full/_1.jpg" TargetMode="External"/><Relationship Id="rId15" Type="http://schemas.openxmlformats.org/officeDocument/2006/relationships/hyperlink" Target="http://&#1089;&#1072;&#1088;&#1072;&#1085;&#1087;&#1072;&#1091;&#1083;&#1100;-&#1072;&#1076;&#1084;.&#1088;&#1092;/tinybrowser/images/2018/algoritm/_full/_6.jpg" TargetMode="External"/><Relationship Id="rId23" Type="http://schemas.openxmlformats.org/officeDocument/2006/relationships/hyperlink" Target="http://&#1089;&#1072;&#1088;&#1072;&#1085;&#1087;&#1072;&#1091;&#1083;&#1100;-&#1072;&#1076;&#1084;.&#1088;&#1092;/tinybrowser/images/2018/algoritm/_full/_11.jpg" TargetMode="External"/><Relationship Id="rId28" Type="http://schemas.openxmlformats.org/officeDocument/2006/relationships/hyperlink" Target="http://&#1089;&#1072;&#1088;&#1072;&#1085;&#1087;&#1072;&#1091;&#1083;&#1100;-&#1072;&#1076;&#1084;.&#1088;&#1092;/tinybrowser/images/2018/algoritm/_full/_13.jpg" TargetMode="External"/><Relationship Id="rId36" Type="http://schemas.openxmlformats.org/officeDocument/2006/relationships/hyperlink" Target="https://eais.rkn.gov.ru/feedback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&#1089;&#1072;&#1088;&#1072;&#1085;&#1087;&#1072;&#1091;&#1083;&#1100;-&#1072;&#1076;&#1084;.&#1088;&#1092;/tinybrowser/images/2018/algoritm/_full/_8.jpg" TargetMode="External"/><Relationship Id="rId31" Type="http://schemas.openxmlformats.org/officeDocument/2006/relationships/image" Target="media/image13.jpeg"/><Relationship Id="rId4" Type="http://schemas.openxmlformats.org/officeDocument/2006/relationships/hyperlink" Target="http://eais.rkn.gov.ru/feedback/" TargetMode="External"/><Relationship Id="rId9" Type="http://schemas.openxmlformats.org/officeDocument/2006/relationships/hyperlink" Target="http://&#1089;&#1072;&#1088;&#1072;&#1085;&#1087;&#1072;&#1091;&#1083;&#1100;-&#1072;&#1076;&#1084;.&#1088;&#1092;/tinybrowser/images/2018/algoritm/_full/_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://&#1089;&#1072;&#1088;&#1072;&#1085;&#1087;&#1072;&#1091;&#1083;&#1100;-&#1072;&#1076;&#1084;.&#1088;&#1092;/tinybrowser/images/2018/algoritm/_full/_14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dcterms:created xsi:type="dcterms:W3CDTF">2019-08-22T03:48:00Z</dcterms:created>
  <dcterms:modified xsi:type="dcterms:W3CDTF">2019-08-22T03:48:00Z</dcterms:modified>
</cp:coreProperties>
</file>